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P="000E636C" w14:paraId="55053343" w14:textId="053ABBA8">
      <w:pPr>
        <w:pStyle w:val="Title"/>
        <w:jc w:val="left"/>
        <w:rPr>
          <w:spacing w:val="-4"/>
          <w:w w:val="100"/>
          <w:szCs w:val="24"/>
        </w:rPr>
      </w:pPr>
      <w:r w:rsidRPr="005C1194">
        <w:rPr>
          <w:spacing w:val="-4"/>
          <w:w w:val="100"/>
          <w:szCs w:val="24"/>
        </w:rPr>
        <w:t xml:space="preserve">                                                                                                               </w:t>
      </w:r>
      <w:r w:rsidRPr="005C1194" w:rsidR="007A6E12">
        <w:rPr>
          <w:spacing w:val="-4"/>
          <w:w w:val="100"/>
          <w:szCs w:val="24"/>
        </w:rPr>
        <w:t xml:space="preserve">              </w:t>
      </w:r>
      <w:r w:rsidRPr="005C1194">
        <w:rPr>
          <w:spacing w:val="-4"/>
          <w:w w:val="100"/>
          <w:szCs w:val="24"/>
        </w:rPr>
        <w:t xml:space="preserve"> </w:t>
      </w:r>
      <w:r w:rsidRPr="005C1194" w:rsidR="00886B2A">
        <w:rPr>
          <w:spacing w:val="-4"/>
          <w:w w:val="100"/>
          <w:szCs w:val="24"/>
        </w:rPr>
        <w:t xml:space="preserve"> </w:t>
      </w:r>
      <w:r w:rsidRPr="005C1194">
        <w:rPr>
          <w:spacing w:val="-4"/>
          <w:w w:val="100"/>
          <w:szCs w:val="24"/>
        </w:rPr>
        <w:t>Дело № 5-</w:t>
      </w:r>
      <w:r w:rsidR="007C2EC2">
        <w:rPr>
          <w:spacing w:val="-4"/>
          <w:w w:val="100"/>
          <w:szCs w:val="24"/>
        </w:rPr>
        <w:t>8</w:t>
      </w:r>
      <w:r w:rsidR="000A7275">
        <w:rPr>
          <w:spacing w:val="-4"/>
          <w:w w:val="100"/>
          <w:szCs w:val="24"/>
        </w:rPr>
        <w:t>0</w:t>
      </w:r>
      <w:r w:rsidRPr="005C1194">
        <w:rPr>
          <w:spacing w:val="-4"/>
          <w:w w:val="100"/>
          <w:szCs w:val="24"/>
        </w:rPr>
        <w:t>-1801</w:t>
      </w:r>
      <w:r w:rsidRPr="005C1194">
        <w:rPr>
          <w:spacing w:val="-4"/>
          <w:w w:val="100"/>
          <w:szCs w:val="24"/>
        </w:rPr>
        <w:t>/202</w:t>
      </w:r>
      <w:r w:rsidRPr="005C1194" w:rsidR="005C1194">
        <w:rPr>
          <w:spacing w:val="-4"/>
          <w:w w:val="100"/>
          <w:szCs w:val="24"/>
        </w:rPr>
        <w:t>4</w:t>
      </w:r>
      <w:r w:rsidRPr="005C1194">
        <w:rPr>
          <w:spacing w:val="-4"/>
          <w:w w:val="100"/>
          <w:szCs w:val="24"/>
        </w:rPr>
        <w:t xml:space="preserve"> </w:t>
      </w:r>
    </w:p>
    <w:p w:rsidR="00684BC0" w:rsidRPr="005C1194" w:rsidP="000E636C" w14:paraId="391B39F8" w14:textId="77777777">
      <w:pPr>
        <w:pStyle w:val="Title"/>
        <w:jc w:val="left"/>
        <w:rPr>
          <w:spacing w:val="-4"/>
          <w:w w:val="100"/>
          <w:szCs w:val="24"/>
        </w:rPr>
      </w:pPr>
    </w:p>
    <w:p w:rsidR="009871A0" w:rsidRPr="005C1194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5C1194">
        <w:rPr>
          <w:spacing w:val="-4"/>
          <w:w w:val="100"/>
          <w:szCs w:val="24"/>
        </w:rPr>
        <w:t>ПОСТАНОВЛЕНИЕ</w:t>
      </w:r>
    </w:p>
    <w:p w:rsidR="009871A0" w:rsidRPr="005C1194" w:rsidP="009871A0" w14:paraId="74538D5C" w14:textId="14A1B0A4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7C2EC2">
        <w:rPr>
          <w:color w:val="000000"/>
          <w:spacing w:val="-4"/>
          <w:sz w:val="24"/>
          <w:szCs w:val="24"/>
        </w:rPr>
        <w:t>8</w:t>
      </w:r>
      <w:r w:rsidRPr="005C1194" w:rsidR="005C1194">
        <w:rPr>
          <w:color w:val="000000"/>
          <w:spacing w:val="-4"/>
          <w:sz w:val="24"/>
          <w:szCs w:val="24"/>
        </w:rPr>
        <w:t xml:space="preserve"> января 2024</w:t>
      </w:r>
      <w:r w:rsidRPr="005C1194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</w:t>
      </w:r>
      <w:r w:rsidRPr="005C1194" w:rsidR="00C81C0D">
        <w:rPr>
          <w:color w:val="000000"/>
          <w:spacing w:val="-4"/>
          <w:sz w:val="24"/>
          <w:szCs w:val="24"/>
        </w:rPr>
        <w:t xml:space="preserve">               </w:t>
      </w:r>
      <w:r w:rsidRPr="005C1194" w:rsidR="007A6E12">
        <w:rPr>
          <w:color w:val="000000"/>
          <w:spacing w:val="-4"/>
          <w:sz w:val="24"/>
          <w:szCs w:val="24"/>
        </w:rPr>
        <w:t xml:space="preserve">        </w:t>
      </w:r>
      <w:r w:rsidRPr="005C1194">
        <w:rPr>
          <w:color w:val="000000"/>
          <w:spacing w:val="-4"/>
          <w:sz w:val="24"/>
          <w:szCs w:val="24"/>
        </w:rPr>
        <w:t>г. Лангепас</w:t>
      </w:r>
    </w:p>
    <w:p w:rsidR="009871A0" w:rsidRPr="005C1194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5C1194" w:rsidRPr="005C1194" w:rsidP="000A7275" w14:paraId="020A6E36" w14:textId="77777777">
      <w:pPr>
        <w:shd w:val="clear" w:color="auto" w:fill="FFFFFF"/>
        <w:ind w:firstLine="708"/>
        <w:jc w:val="both"/>
        <w:rPr>
          <w:iCs/>
          <w:color w:val="000000"/>
          <w:sz w:val="24"/>
          <w:szCs w:val="24"/>
        </w:rPr>
      </w:pPr>
      <w:r w:rsidRPr="005C1194">
        <w:rPr>
          <w:iCs/>
          <w:color w:val="000000"/>
          <w:sz w:val="24"/>
          <w:szCs w:val="24"/>
        </w:rPr>
        <w:t>Мировой судья</w:t>
      </w:r>
      <w:r w:rsidRPr="005C1194" w:rsidR="009871A0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</w:t>
      </w:r>
      <w:r w:rsidRPr="005C1194" w:rsidR="00CF61E7">
        <w:rPr>
          <w:iCs/>
          <w:color w:val="000000"/>
          <w:sz w:val="24"/>
          <w:szCs w:val="24"/>
        </w:rPr>
        <w:t>Кондакова К.С.</w:t>
      </w:r>
      <w:r w:rsidRPr="005C1194" w:rsidR="002B4581">
        <w:rPr>
          <w:iCs/>
          <w:color w:val="000000"/>
          <w:sz w:val="24"/>
          <w:szCs w:val="24"/>
        </w:rPr>
        <w:t xml:space="preserve">, </w:t>
      </w:r>
      <w:r w:rsidRPr="005C1194" w:rsidR="009871A0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5C1194" w:rsidRPr="005C1194" w:rsidP="005C1194" w14:paraId="43DB5ACA" w14:textId="23871E52">
      <w:pPr>
        <w:shd w:val="clear" w:color="auto" w:fill="FFFFFF"/>
        <w:ind w:firstLine="708"/>
        <w:jc w:val="both"/>
        <w:rPr>
          <w:iCs/>
          <w:sz w:val="24"/>
          <w:szCs w:val="24"/>
        </w:rPr>
      </w:pPr>
      <w:r w:rsidRPr="005C1194">
        <w:rPr>
          <w:iCs/>
          <w:color w:val="000000"/>
          <w:sz w:val="24"/>
          <w:szCs w:val="24"/>
        </w:rPr>
        <w:t xml:space="preserve">Кондакова Константина Сергеевича, </w:t>
      </w:r>
      <w:r w:rsidR="00A915DE">
        <w:rPr>
          <w:iCs/>
          <w:color w:val="000000"/>
          <w:sz w:val="24"/>
          <w:szCs w:val="24"/>
        </w:rPr>
        <w:t>*</w:t>
      </w:r>
    </w:p>
    <w:p w:rsidR="009871A0" w:rsidRPr="005C1194" w:rsidP="005C1194" w14:paraId="5CEC4ED7" w14:textId="0428BA21">
      <w:pPr>
        <w:shd w:val="clear" w:color="auto" w:fill="FFFFFF"/>
        <w:tabs>
          <w:tab w:val="left" w:pos="284"/>
        </w:tabs>
        <w:spacing w:line="274" w:lineRule="exact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5C1194" w:rsidR="00336B2B">
        <w:rPr>
          <w:color w:val="000000"/>
          <w:spacing w:val="-3"/>
          <w:sz w:val="24"/>
          <w:szCs w:val="24"/>
        </w:rPr>
        <w:t xml:space="preserve"> ч. 3</w:t>
      </w:r>
      <w:r w:rsidRPr="005C1194">
        <w:rPr>
          <w:color w:val="000000"/>
          <w:spacing w:val="-3"/>
          <w:sz w:val="24"/>
          <w:szCs w:val="24"/>
        </w:rPr>
        <w:t xml:space="preserve"> ст. </w:t>
      </w:r>
      <w:r w:rsidRPr="005C1194" w:rsidR="00336B2B">
        <w:rPr>
          <w:color w:val="000000"/>
          <w:spacing w:val="-3"/>
          <w:sz w:val="24"/>
          <w:szCs w:val="24"/>
        </w:rPr>
        <w:t>19.24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0E636C">
        <w:rPr>
          <w:color w:val="000000"/>
          <w:spacing w:val="-3"/>
          <w:sz w:val="24"/>
          <w:szCs w:val="24"/>
        </w:rPr>
        <w:t>КоАП РФ</w:t>
      </w:r>
      <w:r w:rsidRPr="005C1194">
        <w:rPr>
          <w:color w:val="000000"/>
          <w:spacing w:val="-3"/>
          <w:sz w:val="24"/>
          <w:szCs w:val="24"/>
        </w:rPr>
        <w:t>,</w:t>
      </w:r>
    </w:p>
    <w:p w:rsidR="009871A0" w:rsidRPr="005C1194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5C1194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УСТАНОВИЛ:</w:t>
      </w:r>
    </w:p>
    <w:p w:rsidR="00D6615A" w:rsidRPr="005C1194" w:rsidP="00D6615A" w14:paraId="2BCA5A5C" w14:textId="7146BF06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5C1194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 </w:t>
      </w:r>
      <w:r w:rsidRPr="005C1194">
        <w:rPr>
          <w:color w:val="000000"/>
          <w:sz w:val="24"/>
          <w:szCs w:val="24"/>
        </w:rPr>
        <w:t>К.С.</w:t>
      </w:r>
      <w:r w:rsidRPr="005C1194">
        <w:rPr>
          <w:bCs/>
          <w:sz w:val="24"/>
          <w:szCs w:val="24"/>
        </w:rPr>
        <w:t xml:space="preserve"> будучи </w:t>
      </w:r>
      <w:r w:rsidRPr="005C1194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5C1194" w:rsidP="009871A0" w14:paraId="0CF9386B" w14:textId="6FFB6909">
      <w:pPr>
        <w:ind w:left="34" w:firstLine="686"/>
        <w:jc w:val="both"/>
        <w:rPr>
          <w:color w:val="000000"/>
          <w:sz w:val="24"/>
          <w:szCs w:val="24"/>
        </w:rPr>
      </w:pPr>
      <w:r w:rsidRPr="005C1194">
        <w:rPr>
          <w:color w:val="000000"/>
          <w:sz w:val="24"/>
          <w:szCs w:val="24"/>
        </w:rPr>
        <w:t xml:space="preserve">Административное правонарушение совершено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ым </w:t>
      </w:r>
      <w:r w:rsidRPr="005C1194" w:rsidR="00CF61E7">
        <w:rPr>
          <w:color w:val="000000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в г. Лангепасе при следующих обстоятельствах.</w:t>
      </w:r>
    </w:p>
    <w:p w:rsidR="00367E48" w:rsidRPr="005C1194" w:rsidP="009871A0" w14:paraId="25EDBF9F" w14:textId="356F309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Решением</w:t>
      </w:r>
      <w:r w:rsidRPr="005C1194" w:rsidR="000E636C">
        <w:rPr>
          <w:color w:val="000000"/>
          <w:spacing w:val="-3"/>
          <w:sz w:val="24"/>
          <w:szCs w:val="24"/>
        </w:rPr>
        <w:t xml:space="preserve"> </w:t>
      </w:r>
      <w:r w:rsidRPr="005C1194" w:rsidR="00886B2A">
        <w:rPr>
          <w:color w:val="000000"/>
          <w:spacing w:val="-3"/>
          <w:sz w:val="24"/>
          <w:szCs w:val="24"/>
        </w:rPr>
        <w:t xml:space="preserve">Сургутского городского суда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886B2A">
        <w:rPr>
          <w:color w:val="000000"/>
          <w:spacing w:val="-3"/>
          <w:sz w:val="24"/>
          <w:szCs w:val="24"/>
        </w:rPr>
        <w:t xml:space="preserve">16.03.2023 </w:t>
      </w:r>
      <w:r w:rsidRPr="005C1194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5C1194" w:rsidR="00886B2A">
        <w:rPr>
          <w:color w:val="000000"/>
          <w:spacing w:val="-3"/>
          <w:sz w:val="24"/>
          <w:szCs w:val="24"/>
        </w:rPr>
        <w:t xml:space="preserve"> на 8 лет</w:t>
      </w:r>
      <w:r w:rsidRPr="005C1194">
        <w:rPr>
          <w:color w:val="000000"/>
          <w:spacing w:val="-3"/>
          <w:sz w:val="24"/>
          <w:szCs w:val="24"/>
        </w:rPr>
        <w:t xml:space="preserve">, на него </w:t>
      </w:r>
      <w:r w:rsidRPr="005C1194">
        <w:rPr>
          <w:color w:val="000000"/>
          <w:spacing w:val="-3"/>
          <w:sz w:val="24"/>
          <w:szCs w:val="24"/>
        </w:rPr>
        <w:t>возложено ограничение</w:t>
      </w:r>
      <w:r w:rsidRPr="005C1194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5C1194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5C1194" w:rsidP="009871A0" w14:paraId="4FF60ECD" w14:textId="3A32FF00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 xml:space="preserve">Решением </w:t>
      </w:r>
      <w:r w:rsidRPr="005C1194" w:rsidR="00886B2A">
        <w:rPr>
          <w:color w:val="000000"/>
          <w:spacing w:val="-3"/>
          <w:sz w:val="24"/>
          <w:szCs w:val="24"/>
        </w:rPr>
        <w:t xml:space="preserve">Лангепасского городского суда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886B2A">
        <w:rPr>
          <w:color w:val="000000"/>
          <w:spacing w:val="-3"/>
          <w:sz w:val="24"/>
          <w:szCs w:val="24"/>
        </w:rPr>
        <w:t>10</w:t>
      </w:r>
      <w:r w:rsidRPr="005C1194">
        <w:rPr>
          <w:color w:val="000000"/>
          <w:spacing w:val="-3"/>
          <w:sz w:val="24"/>
          <w:szCs w:val="24"/>
        </w:rPr>
        <w:t>.</w:t>
      </w:r>
      <w:r w:rsidRPr="005C1194" w:rsidR="00886B2A">
        <w:rPr>
          <w:color w:val="000000"/>
          <w:spacing w:val="-3"/>
          <w:sz w:val="24"/>
          <w:szCs w:val="24"/>
        </w:rPr>
        <w:t>1</w:t>
      </w:r>
      <w:r w:rsidRPr="005C1194">
        <w:rPr>
          <w:color w:val="000000"/>
          <w:spacing w:val="-3"/>
          <w:sz w:val="24"/>
          <w:szCs w:val="24"/>
        </w:rPr>
        <w:t xml:space="preserve">0.2023 срок запрета пребывания вне жилого помещения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у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pacing w:val="-3"/>
          <w:sz w:val="24"/>
          <w:szCs w:val="24"/>
        </w:rPr>
        <w:t xml:space="preserve"> сокращен до</w:t>
      </w:r>
      <w:r w:rsidRPr="005C1194" w:rsidR="00324AF7">
        <w:rPr>
          <w:color w:val="000000"/>
          <w:spacing w:val="-3"/>
          <w:sz w:val="24"/>
          <w:szCs w:val="24"/>
        </w:rPr>
        <w:t xml:space="preserve"> периода</w:t>
      </w:r>
      <w:r w:rsidRPr="005C1194">
        <w:rPr>
          <w:color w:val="000000"/>
          <w:spacing w:val="-3"/>
          <w:sz w:val="24"/>
          <w:szCs w:val="24"/>
        </w:rPr>
        <w:t xml:space="preserve"> с 21 часов 00 минут до 06 часов 00 минут</w:t>
      </w:r>
      <w:r w:rsidRPr="005C1194" w:rsidR="00324AF7">
        <w:rPr>
          <w:color w:val="000000"/>
          <w:spacing w:val="-3"/>
          <w:sz w:val="24"/>
          <w:szCs w:val="24"/>
        </w:rPr>
        <w:t xml:space="preserve">, ежедневно. </w:t>
      </w:r>
    </w:p>
    <w:p w:rsidR="009871A0" w:rsidRPr="005C1194" w:rsidP="009871A0" w14:paraId="2DA2B593" w14:textId="714B4C0B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Постановлением</w:t>
      </w:r>
      <w:r w:rsidRPr="005C1194" w:rsidR="00343B75">
        <w:rPr>
          <w:color w:val="000000"/>
          <w:spacing w:val="-3"/>
          <w:sz w:val="24"/>
          <w:szCs w:val="24"/>
        </w:rPr>
        <w:t xml:space="preserve"> ОМВД России по г. Лангепасу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343B75">
        <w:rPr>
          <w:color w:val="000000"/>
          <w:spacing w:val="-3"/>
          <w:sz w:val="24"/>
          <w:szCs w:val="24"/>
        </w:rPr>
        <w:t>27</w:t>
      </w:r>
      <w:r w:rsidRPr="005C1194" w:rsidR="00886B2A">
        <w:rPr>
          <w:color w:val="000000"/>
          <w:spacing w:val="-3"/>
          <w:sz w:val="24"/>
          <w:szCs w:val="24"/>
        </w:rPr>
        <w:t>.0</w:t>
      </w:r>
      <w:r w:rsidRPr="005C1194" w:rsidR="00343B75">
        <w:rPr>
          <w:color w:val="000000"/>
          <w:spacing w:val="-3"/>
          <w:sz w:val="24"/>
          <w:szCs w:val="24"/>
        </w:rPr>
        <w:t>7</w:t>
      </w:r>
      <w:r w:rsidRPr="005C1194" w:rsidR="00886B2A">
        <w:rPr>
          <w:color w:val="000000"/>
          <w:spacing w:val="-3"/>
          <w:sz w:val="24"/>
          <w:szCs w:val="24"/>
        </w:rPr>
        <w:t>.2023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Pr="005C1194" w:rsidR="00343B75">
        <w:rPr>
          <w:color w:val="000000"/>
          <w:sz w:val="24"/>
          <w:szCs w:val="24"/>
        </w:rPr>
        <w:t>1</w:t>
      </w:r>
      <w:r w:rsidRPr="005C1194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Pr="005C1194" w:rsidR="00886B2A">
        <w:rPr>
          <w:color w:val="000000"/>
          <w:sz w:val="24"/>
          <w:szCs w:val="24"/>
        </w:rPr>
        <w:t>0</w:t>
      </w:r>
      <w:r w:rsidRPr="005C1194" w:rsidR="00343B75">
        <w:rPr>
          <w:color w:val="000000"/>
          <w:sz w:val="24"/>
          <w:szCs w:val="24"/>
        </w:rPr>
        <w:t>7</w:t>
      </w:r>
      <w:r w:rsidRPr="005C1194">
        <w:rPr>
          <w:color w:val="000000"/>
          <w:sz w:val="24"/>
          <w:szCs w:val="24"/>
        </w:rPr>
        <w:t>.0</w:t>
      </w:r>
      <w:r w:rsidRPr="005C1194" w:rsidR="00343B75">
        <w:rPr>
          <w:color w:val="000000"/>
          <w:sz w:val="24"/>
          <w:szCs w:val="24"/>
        </w:rPr>
        <w:t>8</w:t>
      </w:r>
      <w:r w:rsidRPr="005C1194">
        <w:rPr>
          <w:color w:val="000000"/>
          <w:sz w:val="24"/>
          <w:szCs w:val="24"/>
        </w:rPr>
        <w:t>.202</w:t>
      </w:r>
      <w:r w:rsidRPr="005C1194" w:rsidR="00367E48">
        <w:rPr>
          <w:color w:val="000000"/>
          <w:sz w:val="24"/>
          <w:szCs w:val="24"/>
        </w:rPr>
        <w:t>3</w:t>
      </w:r>
      <w:r w:rsidRPr="005C1194">
        <w:rPr>
          <w:color w:val="000000"/>
          <w:sz w:val="24"/>
          <w:szCs w:val="24"/>
        </w:rPr>
        <w:t xml:space="preserve">. </w:t>
      </w:r>
    </w:p>
    <w:p w:rsidR="009871A0" w:rsidRPr="005C1194" w:rsidP="00343B75" w14:paraId="561C9FD8" w14:textId="324B89FD">
      <w:pPr>
        <w:ind w:left="34" w:firstLine="675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06</w:t>
      </w:r>
      <w:r w:rsidRPr="005C1194" w:rsidR="005C1194">
        <w:rPr>
          <w:color w:val="000000"/>
          <w:spacing w:val="-3"/>
          <w:sz w:val="24"/>
          <w:szCs w:val="24"/>
        </w:rPr>
        <w:t xml:space="preserve">.01.2024г.  в период времени с </w:t>
      </w:r>
      <w:r>
        <w:rPr>
          <w:color w:val="000000"/>
          <w:spacing w:val="-3"/>
          <w:sz w:val="24"/>
          <w:szCs w:val="24"/>
        </w:rPr>
        <w:t>00</w:t>
      </w:r>
      <w:r w:rsidRPr="005C1194" w:rsidR="005C1194">
        <w:rPr>
          <w:color w:val="000000"/>
          <w:spacing w:val="-3"/>
          <w:sz w:val="24"/>
          <w:szCs w:val="24"/>
        </w:rPr>
        <w:t xml:space="preserve"> ч. </w:t>
      </w:r>
      <w:r>
        <w:rPr>
          <w:color w:val="000000"/>
          <w:spacing w:val="-3"/>
          <w:sz w:val="24"/>
          <w:szCs w:val="24"/>
        </w:rPr>
        <w:t>45</w:t>
      </w:r>
      <w:r w:rsidRPr="005C1194" w:rsidR="005C1194">
        <w:rPr>
          <w:color w:val="000000"/>
          <w:spacing w:val="-3"/>
          <w:sz w:val="24"/>
          <w:szCs w:val="24"/>
        </w:rPr>
        <w:t xml:space="preserve"> мин. до </w:t>
      </w:r>
      <w:r>
        <w:rPr>
          <w:color w:val="000000"/>
          <w:spacing w:val="-3"/>
          <w:sz w:val="24"/>
          <w:szCs w:val="24"/>
        </w:rPr>
        <w:t>00</w:t>
      </w:r>
      <w:r w:rsidRPr="005C1194" w:rsidR="005C1194">
        <w:rPr>
          <w:color w:val="000000"/>
          <w:spacing w:val="-3"/>
          <w:sz w:val="24"/>
          <w:szCs w:val="24"/>
        </w:rPr>
        <w:t xml:space="preserve"> ч. </w:t>
      </w:r>
      <w:r w:rsidR="000A7275">
        <w:rPr>
          <w:color w:val="000000"/>
          <w:spacing w:val="-3"/>
          <w:sz w:val="24"/>
          <w:szCs w:val="24"/>
        </w:rPr>
        <w:t>5</w:t>
      </w:r>
      <w:r>
        <w:rPr>
          <w:color w:val="000000"/>
          <w:spacing w:val="-3"/>
          <w:sz w:val="24"/>
          <w:szCs w:val="24"/>
        </w:rPr>
        <w:t>0</w:t>
      </w:r>
      <w:r w:rsidRPr="005C1194" w:rsidR="005C1194">
        <w:rPr>
          <w:color w:val="000000"/>
          <w:spacing w:val="-3"/>
          <w:sz w:val="24"/>
          <w:szCs w:val="24"/>
        </w:rPr>
        <w:t xml:space="preserve"> мин.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>, будучи привлеченным к административной ответственности по ч.</w:t>
      </w:r>
      <w:r w:rsidR="000A7275">
        <w:rPr>
          <w:color w:val="000000"/>
          <w:sz w:val="24"/>
          <w:szCs w:val="24"/>
        </w:rPr>
        <w:t>1</w:t>
      </w:r>
      <w:r w:rsidRPr="005C1194">
        <w:rPr>
          <w:color w:val="000000"/>
          <w:sz w:val="24"/>
          <w:szCs w:val="24"/>
        </w:rPr>
        <w:t xml:space="preserve"> ст.19.24 КоАП РФ, допустил нарушение установленного ему судом указанного запрета, </w:t>
      </w:r>
      <w:r w:rsidRPr="005C1194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5C1194" w:rsidR="00367E48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5C1194" w:rsidR="00886B2A">
        <w:rPr>
          <w:iCs/>
          <w:sz w:val="24"/>
          <w:szCs w:val="24"/>
        </w:rPr>
        <w:t xml:space="preserve">ул. </w:t>
      </w:r>
      <w:r w:rsidR="00A915DE">
        <w:rPr>
          <w:iCs/>
          <w:sz w:val="24"/>
          <w:szCs w:val="24"/>
        </w:rPr>
        <w:t>*</w:t>
      </w:r>
      <w:r w:rsidRPr="005C1194" w:rsidR="00367E48">
        <w:rPr>
          <w:color w:val="000000"/>
          <w:sz w:val="24"/>
          <w:szCs w:val="24"/>
        </w:rPr>
        <w:t xml:space="preserve">.       </w:t>
      </w:r>
    </w:p>
    <w:p w:rsidR="005D74C7" w:rsidRPr="005C1194" w:rsidP="005D74C7" w14:paraId="232CFA56" w14:textId="31FC0624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1"/>
          <w:sz w:val="24"/>
          <w:szCs w:val="24"/>
        </w:rPr>
        <w:t>В судебном заседании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Кондаков</w:t>
      </w:r>
      <w:r w:rsidRPr="005C1194" w:rsidR="002D1968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К.С.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 w:rsidR="00C73E36">
        <w:rPr>
          <w:color w:val="000000"/>
          <w:spacing w:val="-1"/>
          <w:sz w:val="24"/>
          <w:szCs w:val="24"/>
        </w:rPr>
        <w:t>вину в</w:t>
      </w:r>
      <w:r w:rsidRPr="005C1194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5C1194" w:rsidR="00C73E36">
        <w:rPr>
          <w:color w:val="000000"/>
          <w:spacing w:val="-1"/>
          <w:sz w:val="24"/>
          <w:szCs w:val="24"/>
        </w:rPr>
        <w:t>и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>
        <w:rPr>
          <w:color w:val="000000"/>
          <w:spacing w:val="-1"/>
          <w:sz w:val="24"/>
          <w:szCs w:val="24"/>
        </w:rPr>
        <w:t xml:space="preserve">указанного </w:t>
      </w:r>
      <w:r w:rsidRPr="005C1194" w:rsidR="0094084C">
        <w:rPr>
          <w:color w:val="000000"/>
          <w:spacing w:val="-1"/>
          <w:sz w:val="24"/>
          <w:szCs w:val="24"/>
        </w:rPr>
        <w:t>администр</w:t>
      </w:r>
      <w:r w:rsidRPr="005C1194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5C1194" w:rsidR="0094084C">
        <w:rPr>
          <w:color w:val="000000"/>
          <w:spacing w:val="-1"/>
          <w:sz w:val="24"/>
          <w:szCs w:val="24"/>
        </w:rPr>
        <w:t>.</w:t>
      </w:r>
      <w:r w:rsidRPr="005C1194">
        <w:rPr>
          <w:sz w:val="24"/>
          <w:szCs w:val="24"/>
        </w:rPr>
        <w:t xml:space="preserve"> Согласился с тем, что действительно</w:t>
      </w:r>
      <w:r w:rsidRPr="005C1194" w:rsidR="00250DCF">
        <w:rPr>
          <w:sz w:val="24"/>
          <w:szCs w:val="24"/>
        </w:rPr>
        <w:t xml:space="preserve"> повторно допустил нарушения запрета, установленного ему судом </w:t>
      </w:r>
      <w:r w:rsidRPr="005C1194" w:rsidR="00324AF7">
        <w:rPr>
          <w:sz w:val="24"/>
          <w:szCs w:val="24"/>
        </w:rPr>
        <w:t xml:space="preserve">по </w:t>
      </w:r>
      <w:r w:rsidRPr="005C1194" w:rsidR="00250DCF">
        <w:rPr>
          <w:sz w:val="24"/>
          <w:szCs w:val="24"/>
        </w:rPr>
        <w:t>административно</w:t>
      </w:r>
      <w:r w:rsidRPr="005C1194" w:rsidR="00324AF7">
        <w:rPr>
          <w:sz w:val="24"/>
          <w:szCs w:val="24"/>
        </w:rPr>
        <w:t>му</w:t>
      </w:r>
      <w:r w:rsidRPr="005C1194" w:rsidR="00250DCF">
        <w:rPr>
          <w:sz w:val="24"/>
          <w:szCs w:val="24"/>
        </w:rPr>
        <w:t xml:space="preserve"> надзор</w:t>
      </w:r>
      <w:r w:rsidRPr="005C1194" w:rsidR="00324AF7">
        <w:rPr>
          <w:sz w:val="24"/>
          <w:szCs w:val="24"/>
        </w:rPr>
        <w:t>у</w:t>
      </w:r>
      <w:r w:rsidRPr="005C1194" w:rsidR="00250DCF">
        <w:rPr>
          <w:sz w:val="24"/>
          <w:szCs w:val="24"/>
        </w:rPr>
        <w:t>.</w:t>
      </w:r>
      <w:r w:rsidRPr="005C1194" w:rsidR="00E37B9B">
        <w:rPr>
          <w:color w:val="000000"/>
          <w:spacing w:val="-3"/>
          <w:sz w:val="24"/>
          <w:szCs w:val="24"/>
        </w:rPr>
        <w:t xml:space="preserve">  </w:t>
      </w:r>
      <w:r w:rsidRPr="005C1194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5C1194" w:rsidP="00250DCF" w14:paraId="0F8C790E" w14:textId="44EA9864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С протоколом об административном правонарушении </w:t>
      </w:r>
      <w:r w:rsidRPr="005C1194" w:rsidR="00CF61E7">
        <w:rPr>
          <w:color w:val="000000"/>
          <w:spacing w:val="-1"/>
          <w:sz w:val="24"/>
          <w:szCs w:val="24"/>
        </w:rPr>
        <w:t>Кондаков</w:t>
      </w:r>
      <w:r w:rsidRPr="005C1194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К.С.</w:t>
      </w:r>
      <w:r w:rsidRPr="005C1194">
        <w:rPr>
          <w:sz w:val="24"/>
          <w:szCs w:val="24"/>
        </w:rPr>
        <w:t>, ознакомлен, права и обязанности, предусмотренные ст. 25.1, 24.2, 30.1 КоАП РФ, положение ст. 51 Конституции Российской Федерации ему разъяснены.</w:t>
      </w:r>
    </w:p>
    <w:p w:rsidR="00250DCF" w:rsidRPr="005C1194" w:rsidP="00250DCF" w14:paraId="1B0CD053" w14:textId="77777777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250DCF" w:rsidRPr="005C1194" w:rsidP="00250DCF" w14:paraId="55A0C982" w14:textId="796E140E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 xml:space="preserve">Согласно акту посещения поднадзорного лица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</w:t>
      </w:r>
      <w:r w:rsidR="000A7275">
        <w:rPr>
          <w:color w:val="000000"/>
          <w:sz w:val="24"/>
          <w:szCs w:val="24"/>
        </w:rPr>
        <w:t>0</w:t>
      </w:r>
      <w:r w:rsidR="007C2EC2">
        <w:rPr>
          <w:color w:val="000000"/>
          <w:sz w:val="24"/>
          <w:szCs w:val="24"/>
        </w:rPr>
        <w:t>6</w:t>
      </w:r>
      <w:r w:rsidRPr="005C1194" w:rsidR="005C1194">
        <w:rPr>
          <w:color w:val="000000"/>
          <w:spacing w:val="-3"/>
          <w:sz w:val="24"/>
          <w:szCs w:val="24"/>
        </w:rPr>
        <w:t xml:space="preserve">.01.2024г.  в период времени с </w:t>
      </w:r>
      <w:r w:rsidR="007C2EC2">
        <w:rPr>
          <w:color w:val="000000"/>
          <w:spacing w:val="-3"/>
          <w:sz w:val="24"/>
          <w:szCs w:val="24"/>
        </w:rPr>
        <w:t>00</w:t>
      </w:r>
      <w:r w:rsidRPr="005C1194" w:rsidR="005C1194">
        <w:rPr>
          <w:color w:val="000000"/>
          <w:spacing w:val="-3"/>
          <w:sz w:val="24"/>
          <w:szCs w:val="24"/>
        </w:rPr>
        <w:t xml:space="preserve"> ч. </w:t>
      </w:r>
      <w:r w:rsidR="007C2EC2">
        <w:rPr>
          <w:color w:val="000000"/>
          <w:spacing w:val="-3"/>
          <w:sz w:val="24"/>
          <w:szCs w:val="24"/>
        </w:rPr>
        <w:t>45</w:t>
      </w:r>
      <w:r w:rsidRPr="005C1194" w:rsidR="005C1194">
        <w:rPr>
          <w:color w:val="000000"/>
          <w:spacing w:val="-3"/>
          <w:sz w:val="24"/>
          <w:szCs w:val="24"/>
        </w:rPr>
        <w:t xml:space="preserve"> мин. до </w:t>
      </w:r>
      <w:r w:rsidR="007C2EC2">
        <w:rPr>
          <w:color w:val="000000"/>
          <w:spacing w:val="-3"/>
          <w:sz w:val="24"/>
          <w:szCs w:val="24"/>
        </w:rPr>
        <w:t>00</w:t>
      </w:r>
      <w:r w:rsidRPr="005C1194" w:rsidR="005C1194">
        <w:rPr>
          <w:color w:val="000000"/>
          <w:spacing w:val="-3"/>
          <w:sz w:val="24"/>
          <w:szCs w:val="24"/>
        </w:rPr>
        <w:t xml:space="preserve"> ч. </w:t>
      </w:r>
      <w:r w:rsidR="007C2EC2">
        <w:rPr>
          <w:color w:val="000000"/>
          <w:spacing w:val="-3"/>
          <w:sz w:val="24"/>
          <w:szCs w:val="24"/>
        </w:rPr>
        <w:t>50</w:t>
      </w:r>
      <w:r w:rsidRPr="005C1194" w:rsidR="005C1194">
        <w:rPr>
          <w:color w:val="000000"/>
          <w:spacing w:val="-3"/>
          <w:sz w:val="24"/>
          <w:szCs w:val="24"/>
        </w:rPr>
        <w:t xml:space="preserve"> мин. </w:t>
      </w:r>
      <w:r w:rsidRPr="005C1194" w:rsidR="00E37B9B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5C1194" w:rsidR="00886B2A">
        <w:rPr>
          <w:iCs/>
          <w:sz w:val="24"/>
          <w:szCs w:val="24"/>
        </w:rPr>
        <w:t xml:space="preserve">ул. </w:t>
      </w:r>
      <w:r w:rsidR="00A915DE">
        <w:rPr>
          <w:iCs/>
          <w:sz w:val="24"/>
          <w:szCs w:val="24"/>
        </w:rPr>
        <w:t>*</w:t>
      </w:r>
      <w:r w:rsidRPr="005C1194" w:rsidR="00E37B9B">
        <w:rPr>
          <w:color w:val="000000"/>
          <w:sz w:val="24"/>
          <w:szCs w:val="24"/>
        </w:rPr>
        <w:t>.</w:t>
      </w:r>
      <w:r w:rsidRPr="005C1194" w:rsidR="00E37B9B">
        <w:rPr>
          <w:color w:val="000000"/>
          <w:spacing w:val="-3"/>
          <w:sz w:val="24"/>
          <w:szCs w:val="24"/>
        </w:rPr>
        <w:t xml:space="preserve"> </w:t>
      </w:r>
    </w:p>
    <w:p w:rsidR="007831DC" w:rsidRPr="005C1194" w:rsidP="007831DC" w14:paraId="597A9DE3" w14:textId="23AF4A13">
      <w:pPr>
        <w:ind w:firstLine="686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Указанный факт обоснованно зафиксирован в представленном протоколе об административном правонарушении, составленном в соответствии с требованиями ст. 28.2 Кодекса Российской Федерации об административных правонарушениях.</w:t>
      </w:r>
      <w:r w:rsidRPr="005C1194">
        <w:rPr>
          <w:sz w:val="24"/>
          <w:szCs w:val="24"/>
        </w:rPr>
        <w:t xml:space="preserve"> Он достоверно подтверждается актом посещения подназорного лица по месту жительства от </w:t>
      </w:r>
      <w:r w:rsidRPr="005C1194" w:rsidR="005C1194">
        <w:rPr>
          <w:sz w:val="24"/>
          <w:szCs w:val="24"/>
        </w:rPr>
        <w:t>0</w:t>
      </w:r>
      <w:r w:rsidR="007C2EC2">
        <w:rPr>
          <w:sz w:val="24"/>
          <w:szCs w:val="24"/>
        </w:rPr>
        <w:t>6</w:t>
      </w:r>
      <w:r w:rsidRPr="005C1194" w:rsidR="005C1194">
        <w:rPr>
          <w:sz w:val="24"/>
          <w:szCs w:val="24"/>
        </w:rPr>
        <w:t>.01.2024г</w:t>
      </w:r>
      <w:r w:rsidRPr="005C1194">
        <w:rPr>
          <w:sz w:val="24"/>
          <w:szCs w:val="24"/>
        </w:rPr>
        <w:t xml:space="preserve">.  </w:t>
      </w:r>
    </w:p>
    <w:p w:rsidR="000A7275" w:rsidP="00E37B9B" w14:paraId="27BB137E" w14:textId="77777777">
      <w:pPr>
        <w:ind w:left="34" w:firstLine="686"/>
        <w:jc w:val="both"/>
        <w:rPr>
          <w:color w:val="000000"/>
          <w:sz w:val="24"/>
          <w:szCs w:val="24"/>
        </w:rPr>
      </w:pPr>
      <w:r w:rsidRPr="005C1194">
        <w:rPr>
          <w:sz w:val="24"/>
          <w:szCs w:val="24"/>
        </w:rPr>
        <w:t xml:space="preserve">Установление в отношении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 w:rsidR="009871A0">
        <w:rPr>
          <w:color w:val="000000"/>
          <w:sz w:val="24"/>
          <w:szCs w:val="24"/>
        </w:rPr>
        <w:t>а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 w:rsidR="008D3CA5">
        <w:rPr>
          <w:color w:val="000000"/>
          <w:sz w:val="24"/>
          <w:szCs w:val="24"/>
        </w:rPr>
        <w:t xml:space="preserve"> указанного </w:t>
      </w:r>
      <w:r w:rsidRPr="005C1194">
        <w:rPr>
          <w:color w:val="000000"/>
          <w:sz w:val="24"/>
          <w:szCs w:val="24"/>
        </w:rPr>
        <w:t>административного запрета</w:t>
      </w:r>
      <w:r w:rsidRPr="005C1194" w:rsidR="008D3CA5">
        <w:rPr>
          <w:color w:val="000000"/>
          <w:sz w:val="24"/>
          <w:szCs w:val="24"/>
        </w:rPr>
        <w:t xml:space="preserve"> </w:t>
      </w:r>
      <w:r w:rsidRPr="005C1194" w:rsidR="005D70CF">
        <w:rPr>
          <w:color w:val="000000"/>
          <w:sz w:val="24"/>
          <w:szCs w:val="24"/>
        </w:rPr>
        <w:t>(</w:t>
      </w:r>
      <w:r w:rsidRPr="005C1194" w:rsidR="008D3CA5">
        <w:rPr>
          <w:color w:val="000000"/>
          <w:sz w:val="24"/>
          <w:szCs w:val="24"/>
        </w:rPr>
        <w:t>обязанности</w:t>
      </w:r>
      <w:r w:rsidRPr="005C1194" w:rsidR="005D70CF">
        <w:rPr>
          <w:color w:val="000000"/>
          <w:sz w:val="24"/>
          <w:szCs w:val="24"/>
        </w:rPr>
        <w:t>)</w:t>
      </w:r>
      <w:r w:rsidRPr="005C1194" w:rsidR="008D3CA5">
        <w:rPr>
          <w:color w:val="000000"/>
          <w:sz w:val="24"/>
          <w:szCs w:val="24"/>
        </w:rPr>
        <w:t xml:space="preserve"> объективно </w:t>
      </w:r>
      <w:r w:rsidRPr="005C1194">
        <w:rPr>
          <w:color w:val="000000"/>
          <w:sz w:val="24"/>
          <w:szCs w:val="24"/>
        </w:rPr>
        <w:t xml:space="preserve">подтверждается </w:t>
      </w:r>
      <w:r w:rsidRPr="005C1194" w:rsidR="008D3CA5">
        <w:rPr>
          <w:color w:val="000000"/>
          <w:sz w:val="24"/>
          <w:szCs w:val="24"/>
        </w:rPr>
        <w:t>копи</w:t>
      </w:r>
      <w:r w:rsidRPr="005C1194" w:rsidR="00081743">
        <w:rPr>
          <w:color w:val="000000"/>
          <w:sz w:val="24"/>
          <w:szCs w:val="24"/>
        </w:rPr>
        <w:t>ями</w:t>
      </w:r>
      <w:r w:rsidRPr="005C1194" w:rsidR="008D3CA5">
        <w:rPr>
          <w:color w:val="000000"/>
          <w:sz w:val="24"/>
          <w:szCs w:val="24"/>
        </w:rPr>
        <w:t xml:space="preserve"> решени</w:t>
      </w:r>
      <w:r w:rsidRPr="005C1194" w:rsidR="00081743">
        <w:rPr>
          <w:color w:val="000000"/>
          <w:sz w:val="24"/>
          <w:szCs w:val="24"/>
        </w:rPr>
        <w:t>й</w:t>
      </w:r>
      <w:r w:rsidRPr="005C1194" w:rsidR="00886B2A">
        <w:rPr>
          <w:color w:val="000000"/>
          <w:sz w:val="24"/>
          <w:szCs w:val="24"/>
        </w:rPr>
        <w:t xml:space="preserve"> Сургутского городского суда и</w:t>
      </w:r>
      <w:r w:rsidRPr="005C1194" w:rsidR="00081743">
        <w:rPr>
          <w:color w:val="000000"/>
          <w:sz w:val="24"/>
          <w:szCs w:val="24"/>
        </w:rPr>
        <w:t xml:space="preserve"> Лангепасского городского </w:t>
      </w:r>
      <w:r w:rsidRPr="005C1194" w:rsidR="008D3CA5">
        <w:rPr>
          <w:color w:val="000000"/>
          <w:sz w:val="24"/>
          <w:szCs w:val="24"/>
        </w:rPr>
        <w:t>суда</w:t>
      </w:r>
      <w:r w:rsidRPr="005C1194" w:rsidR="00081743">
        <w:rPr>
          <w:color w:val="000000"/>
          <w:sz w:val="24"/>
          <w:szCs w:val="24"/>
        </w:rPr>
        <w:t xml:space="preserve"> от </w:t>
      </w:r>
      <w:r w:rsidRPr="005C1194" w:rsidR="00324AF7">
        <w:rPr>
          <w:color w:val="000000"/>
          <w:sz w:val="24"/>
          <w:szCs w:val="24"/>
        </w:rPr>
        <w:t>16</w:t>
      </w:r>
      <w:r w:rsidRPr="005C1194" w:rsidR="00081743">
        <w:rPr>
          <w:color w:val="000000"/>
          <w:spacing w:val="-3"/>
          <w:sz w:val="24"/>
          <w:szCs w:val="24"/>
        </w:rPr>
        <w:t>.</w:t>
      </w:r>
      <w:r w:rsidRPr="005C1194" w:rsidR="00324AF7">
        <w:rPr>
          <w:color w:val="000000"/>
          <w:spacing w:val="-3"/>
          <w:sz w:val="24"/>
          <w:szCs w:val="24"/>
        </w:rPr>
        <w:t>03</w:t>
      </w:r>
      <w:r w:rsidRPr="005C1194" w:rsidR="00081743">
        <w:rPr>
          <w:color w:val="000000"/>
          <w:spacing w:val="-3"/>
          <w:sz w:val="24"/>
          <w:szCs w:val="24"/>
        </w:rPr>
        <w:t>.202</w:t>
      </w:r>
      <w:r w:rsidRPr="005C1194" w:rsidR="00324AF7">
        <w:rPr>
          <w:color w:val="000000"/>
          <w:spacing w:val="-3"/>
          <w:sz w:val="24"/>
          <w:szCs w:val="24"/>
        </w:rPr>
        <w:t>3</w:t>
      </w:r>
      <w:r w:rsidRPr="005C1194" w:rsidR="00081743">
        <w:rPr>
          <w:color w:val="000000"/>
          <w:spacing w:val="-3"/>
          <w:sz w:val="24"/>
          <w:szCs w:val="24"/>
        </w:rPr>
        <w:t xml:space="preserve">, </w:t>
      </w:r>
      <w:r w:rsidRPr="005C1194" w:rsidR="00324AF7">
        <w:rPr>
          <w:color w:val="000000"/>
          <w:spacing w:val="-3"/>
          <w:sz w:val="24"/>
          <w:szCs w:val="24"/>
        </w:rPr>
        <w:t>10</w:t>
      </w:r>
      <w:r w:rsidRPr="005C1194" w:rsidR="00081743">
        <w:rPr>
          <w:color w:val="000000"/>
          <w:spacing w:val="-3"/>
          <w:sz w:val="24"/>
          <w:szCs w:val="24"/>
        </w:rPr>
        <w:t>.</w:t>
      </w:r>
      <w:r w:rsidRPr="005C1194" w:rsidR="00324AF7">
        <w:rPr>
          <w:color w:val="000000"/>
          <w:spacing w:val="-3"/>
          <w:sz w:val="24"/>
          <w:szCs w:val="24"/>
        </w:rPr>
        <w:t>1</w:t>
      </w:r>
      <w:r w:rsidRPr="005C1194" w:rsidR="00081743">
        <w:rPr>
          <w:color w:val="000000"/>
          <w:spacing w:val="-3"/>
          <w:sz w:val="24"/>
          <w:szCs w:val="24"/>
        </w:rPr>
        <w:t>0.2023</w:t>
      </w:r>
      <w:r w:rsidRPr="005C1194" w:rsidR="008D3CA5">
        <w:rPr>
          <w:color w:val="000000"/>
          <w:sz w:val="24"/>
          <w:szCs w:val="24"/>
        </w:rPr>
        <w:t>,</w:t>
      </w:r>
      <w:r w:rsidRPr="005C1194" w:rsidR="00081743">
        <w:rPr>
          <w:color w:val="000000"/>
          <w:sz w:val="24"/>
          <w:szCs w:val="24"/>
        </w:rPr>
        <w:t xml:space="preserve"> вступившими в законную силу</w:t>
      </w:r>
      <w:r>
        <w:rPr>
          <w:color w:val="000000"/>
          <w:sz w:val="24"/>
          <w:szCs w:val="24"/>
        </w:rPr>
        <w:t>.</w:t>
      </w:r>
    </w:p>
    <w:p w:rsidR="00324AF7" w:rsidRPr="005C1194" w:rsidP="00324AF7" w14:paraId="100887EB" w14:textId="1F6FD3C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z w:val="24"/>
          <w:szCs w:val="24"/>
        </w:rPr>
        <w:t>П</w:t>
      </w:r>
      <w:r w:rsidRPr="005C1194" w:rsidR="008D3CA5">
        <w:rPr>
          <w:color w:val="000000"/>
          <w:sz w:val="24"/>
          <w:szCs w:val="24"/>
        </w:rPr>
        <w:t>овторно</w:t>
      </w:r>
      <w:r w:rsidRPr="005C1194">
        <w:rPr>
          <w:color w:val="000000"/>
          <w:sz w:val="24"/>
          <w:szCs w:val="24"/>
        </w:rPr>
        <w:t>сть</w:t>
      </w:r>
      <w:r w:rsidRPr="005C1194" w:rsidR="008D3CA5">
        <w:rPr>
          <w:color w:val="000000"/>
          <w:sz w:val="24"/>
          <w:szCs w:val="24"/>
        </w:rPr>
        <w:t xml:space="preserve"> совершения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 w:rsidR="009871A0">
        <w:rPr>
          <w:color w:val="000000"/>
          <w:sz w:val="24"/>
          <w:szCs w:val="24"/>
        </w:rPr>
        <w:t>ым</w:t>
      </w:r>
      <w:r w:rsidRPr="005C1194" w:rsidR="008D3CA5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 w:rsidR="008D3CA5">
        <w:rPr>
          <w:color w:val="000000"/>
          <w:sz w:val="24"/>
          <w:szCs w:val="24"/>
        </w:rPr>
        <w:t xml:space="preserve"> аналогичного административного правонарушения следует из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8D3CA5">
        <w:rPr>
          <w:color w:val="000000"/>
          <w:sz w:val="24"/>
          <w:szCs w:val="24"/>
        </w:rPr>
        <w:t>п</w:t>
      </w:r>
      <w:r w:rsidRPr="005C1194" w:rsidR="008D3CA5">
        <w:rPr>
          <w:color w:val="000000"/>
          <w:spacing w:val="-3"/>
          <w:sz w:val="24"/>
          <w:szCs w:val="24"/>
        </w:rPr>
        <w:t xml:space="preserve">остановления </w:t>
      </w:r>
      <w:r w:rsidRPr="005C1194" w:rsidR="00343B75">
        <w:rPr>
          <w:color w:val="000000"/>
          <w:spacing w:val="-3"/>
          <w:sz w:val="24"/>
          <w:szCs w:val="24"/>
        </w:rPr>
        <w:t>ОМВД России по г. Лангепасу от 27.07.2023, которым Кондаков К.С.</w:t>
      </w:r>
      <w:r w:rsidRPr="005C1194" w:rsidR="00343B75">
        <w:rPr>
          <w:color w:val="000000"/>
          <w:sz w:val="24"/>
          <w:szCs w:val="24"/>
        </w:rPr>
        <w:t xml:space="preserve"> привлечен к административной ответственности по ч.1 ст. 19.24 КоАП РФ. Указанное постановление вступило в законную силу 07.08.2023.</w:t>
      </w:r>
      <w:r w:rsidRPr="005C1194">
        <w:rPr>
          <w:color w:val="000000"/>
          <w:spacing w:val="-3"/>
          <w:sz w:val="24"/>
          <w:szCs w:val="24"/>
        </w:rPr>
        <w:t xml:space="preserve"> </w:t>
      </w:r>
    </w:p>
    <w:p w:rsidR="00E8355A" w:rsidRPr="005C1194" w:rsidP="00E37B9B" w14:paraId="0F4931E9" w14:textId="6A6D1231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В письменном объяснении </w:t>
      </w:r>
      <w:r w:rsidRPr="005C1194">
        <w:rPr>
          <w:color w:val="000000"/>
          <w:sz w:val="24"/>
          <w:szCs w:val="24"/>
        </w:rPr>
        <w:t xml:space="preserve">Кондаков К.С. подтверждает обстоятельства правонарушения, </w:t>
      </w:r>
      <w:r w:rsidRPr="005C1194">
        <w:rPr>
          <w:color w:val="000000"/>
          <w:sz w:val="24"/>
          <w:szCs w:val="24"/>
        </w:rPr>
        <w:t xml:space="preserve">объясняет их пренебрежением к установленным в отношении него запретам.     </w:t>
      </w:r>
    </w:p>
    <w:p w:rsidR="00E37B9B" w:rsidRPr="005C1194" w:rsidP="00E37B9B" w14:paraId="54F759F6" w14:textId="6F2C3DBB">
      <w:pPr>
        <w:ind w:firstLine="709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 w:rsidR="007831DC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7831DC">
        <w:rPr>
          <w:color w:val="000000"/>
          <w:spacing w:val="-3"/>
          <w:sz w:val="24"/>
          <w:szCs w:val="24"/>
        </w:rPr>
        <w:t xml:space="preserve"> </w:t>
      </w:r>
      <w:r w:rsidRPr="005C1194">
        <w:rPr>
          <w:sz w:val="24"/>
          <w:szCs w:val="24"/>
        </w:rPr>
        <w:t xml:space="preserve">в его совершении. </w:t>
      </w:r>
    </w:p>
    <w:p w:rsidR="00E37B9B" w:rsidRPr="005C1194" w:rsidP="00E37B9B" w14:paraId="3043064A" w14:textId="5ED2E02D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Действия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 w:rsidR="007831DC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7831DC">
        <w:rPr>
          <w:color w:val="000000"/>
          <w:spacing w:val="-3"/>
          <w:sz w:val="24"/>
          <w:szCs w:val="24"/>
        </w:rPr>
        <w:t xml:space="preserve"> </w:t>
      </w:r>
      <w:r w:rsidRPr="005C1194">
        <w:rPr>
          <w:sz w:val="24"/>
          <w:szCs w:val="24"/>
        </w:rPr>
        <w:t xml:space="preserve">квалифицируются по ч.3 ст.19.24 КоАП РФ, то есть как </w:t>
      </w:r>
      <w:r w:rsidRPr="005C1194">
        <w:rPr>
          <w:spacing w:val="-3"/>
          <w:sz w:val="24"/>
          <w:szCs w:val="24"/>
        </w:rPr>
        <w:t>п</w:t>
      </w:r>
      <w:r w:rsidRPr="005C1194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5C1194">
          <w:rPr>
            <w:sz w:val="24"/>
            <w:szCs w:val="24"/>
          </w:rPr>
          <w:t>ч.1</w:t>
        </w:r>
      </w:hyperlink>
      <w:r w:rsidRPr="005C1194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RPr="005C1194" w:rsidP="00A66C6B" w14:paraId="1D35400D" w14:textId="47442288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Pr="005C1194" w:rsidR="00A66C6B">
        <w:rPr>
          <w:sz w:val="24"/>
          <w:szCs w:val="24"/>
        </w:rPr>
        <w:t xml:space="preserve">общественную опасность и </w:t>
      </w:r>
      <w:r w:rsidRPr="005C1194">
        <w:rPr>
          <w:sz w:val="24"/>
          <w:szCs w:val="24"/>
        </w:rPr>
        <w:t>характер совершенного административного правонарушения,</w:t>
      </w:r>
      <w:r w:rsidRPr="005C1194" w:rsidR="00A66C6B">
        <w:rPr>
          <w:sz w:val="24"/>
          <w:szCs w:val="24"/>
        </w:rPr>
        <w:t xml:space="preserve"> обстоятельства его совершения, </w:t>
      </w:r>
      <w:r w:rsidRPr="005C1194">
        <w:rPr>
          <w:sz w:val="24"/>
          <w:szCs w:val="24"/>
        </w:rPr>
        <w:t>личность виновного, его имущественное</w:t>
      </w:r>
      <w:r w:rsidRPr="005C1194" w:rsidR="00A66C6B">
        <w:rPr>
          <w:sz w:val="24"/>
          <w:szCs w:val="24"/>
        </w:rPr>
        <w:t xml:space="preserve"> и </w:t>
      </w:r>
      <w:r w:rsidRPr="005C1194" w:rsidR="007831DC">
        <w:rPr>
          <w:sz w:val="24"/>
          <w:szCs w:val="24"/>
        </w:rPr>
        <w:t>семейное положение</w:t>
      </w:r>
      <w:r w:rsidRPr="005C1194">
        <w:rPr>
          <w:sz w:val="24"/>
          <w:szCs w:val="24"/>
        </w:rPr>
        <w:t>.</w:t>
      </w:r>
    </w:p>
    <w:p w:rsidR="00E8355A" w:rsidRPr="005C1194" w:rsidP="00E8355A" w14:paraId="1AFC051C" w14:textId="7C83CCEC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На основании ст. 4.2 КоАП РФ признание вины учитывается в качестве обстоятельства, смягчающего административную ответственность.  Отягчающих обстоятельств не установлено.</w:t>
      </w:r>
    </w:p>
    <w:p w:rsidR="00E8355A" w:rsidRPr="005C1194" w:rsidP="00E8355A" w14:paraId="515CB214" w14:textId="77777777">
      <w:pPr>
        <w:ind w:firstLine="720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При назначении наказания учитывая характер совершенного правонарушения, обстоятельства дела, личность нарушителя, прихожу к выводу о назначении наказания в виде административного ареста.</w:t>
      </w:r>
    </w:p>
    <w:p w:rsidR="00E8355A" w:rsidRPr="005C1194" w:rsidP="00E8355A" w14:paraId="6C2877DD" w14:textId="77777777">
      <w:pPr>
        <w:pStyle w:val="BodyText2"/>
        <w:spacing w:after="0" w:line="240" w:lineRule="auto"/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5C1194">
        <w:rPr>
          <w:color w:val="000000"/>
          <w:sz w:val="24"/>
          <w:szCs w:val="24"/>
        </w:rPr>
        <w:t>Кондаковым К.С.</w:t>
      </w:r>
      <w:r w:rsidRPr="005C1194">
        <w:rPr>
          <w:sz w:val="24"/>
          <w:szCs w:val="24"/>
        </w:rPr>
        <w:t xml:space="preserve"> однородного правонарушения. </w:t>
      </w:r>
    </w:p>
    <w:p w:rsidR="00E8355A" w:rsidRPr="005C1194" w:rsidP="00E8355A" w14:paraId="35DB1D21" w14:textId="1A0D3FDE">
      <w:pPr>
        <w:ind w:firstLine="720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Последние привлечение Кондакова К.С. к административной ответственности по ч.3 ст. 19.24 КоАП РФ, датируются 24.11.2023,</w:t>
      </w:r>
      <w:r w:rsidRPr="005C1194" w:rsidR="005C1194">
        <w:rPr>
          <w:sz w:val="24"/>
          <w:szCs w:val="24"/>
        </w:rPr>
        <w:t xml:space="preserve"> 04.12.2023, 18.12.2023</w:t>
      </w:r>
      <w:r w:rsidR="000A7275">
        <w:rPr>
          <w:sz w:val="24"/>
          <w:szCs w:val="24"/>
        </w:rPr>
        <w:t>, 09.01.2024</w:t>
      </w:r>
      <w:r w:rsidRPr="005C1194" w:rsidR="005C1194">
        <w:rPr>
          <w:sz w:val="24"/>
          <w:szCs w:val="24"/>
        </w:rPr>
        <w:t xml:space="preserve">. </w:t>
      </w:r>
      <w:r w:rsidRPr="005C1194">
        <w:rPr>
          <w:sz w:val="24"/>
          <w:szCs w:val="24"/>
        </w:rPr>
        <w:t>Ему назначались обязательные работы, арест. Однако, после отбытия 10 суток административного ареста Кондаков К.С. должных выводов для себя не сделал, в день освобождения вновь совершил аналогичное правонарушение.</w:t>
      </w:r>
    </w:p>
    <w:p w:rsidR="007C2EC2" w:rsidRPr="007A6E12" w:rsidP="007C2EC2" w14:paraId="06159D16" w14:textId="77777777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С учетом установленных обстоятельств правонарушения, личности виновного, полагаю законным и справедливым назначить Кондакову К.С. наказание в виде обязательных работ. </w:t>
      </w:r>
    </w:p>
    <w:p w:rsidR="007C2EC2" w:rsidRPr="007A6E12" w:rsidP="007C2EC2" w14:paraId="06381150" w14:textId="77777777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7C2EC2" w:rsidRPr="007A6E12" w:rsidP="007C2EC2" w14:paraId="2FFCE602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>ПОСТАНОВИЛ:</w:t>
      </w:r>
    </w:p>
    <w:p w:rsidR="007C2EC2" w:rsidRPr="007A6E12" w:rsidP="007C2EC2" w14:paraId="14109A32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7C2EC2" w:rsidRPr="007A6E12" w:rsidP="007C2EC2" w14:paraId="5BF81DDE" w14:textId="77777777">
      <w:pPr>
        <w:ind w:firstLine="720"/>
        <w:jc w:val="both"/>
        <w:rPr>
          <w:sz w:val="24"/>
          <w:szCs w:val="24"/>
        </w:rPr>
      </w:pPr>
      <w:r w:rsidRPr="007A6E12">
        <w:rPr>
          <w:sz w:val="24"/>
          <w:szCs w:val="24"/>
        </w:rPr>
        <w:t>Признать</w:t>
      </w:r>
      <w:r w:rsidRPr="007A6E12">
        <w:rPr>
          <w:b/>
          <w:sz w:val="24"/>
          <w:szCs w:val="24"/>
        </w:rPr>
        <w:t xml:space="preserve"> </w:t>
      </w:r>
      <w:r w:rsidRPr="007A6E12">
        <w:rPr>
          <w:color w:val="000000"/>
          <w:spacing w:val="-3"/>
          <w:sz w:val="24"/>
          <w:szCs w:val="24"/>
        </w:rPr>
        <w:t xml:space="preserve">Кондакова </w:t>
      </w:r>
      <w:r w:rsidRPr="007A6E12">
        <w:rPr>
          <w:iCs/>
          <w:color w:val="000000"/>
          <w:sz w:val="24"/>
          <w:szCs w:val="24"/>
        </w:rPr>
        <w:t>Константина Сергеевича</w:t>
      </w:r>
      <w:r w:rsidRPr="007A6E12">
        <w:rPr>
          <w:sz w:val="24"/>
          <w:szCs w:val="24"/>
        </w:rPr>
        <w:t xml:space="preserve"> виновным в совершении административного правонарушения, предусмотренного ч.3 ст.19.24 КоАП РФ и назначить ему административное наказание в виде 30 часов обязательных работ.</w:t>
      </w:r>
    </w:p>
    <w:p w:rsidR="007C2EC2" w:rsidRPr="007A6E12" w:rsidP="007C2EC2" w14:paraId="589EC635" w14:textId="77777777">
      <w:pPr>
        <w:widowControl/>
        <w:ind w:firstLine="720"/>
        <w:jc w:val="both"/>
        <w:rPr>
          <w:i/>
          <w:color w:val="000000" w:themeColor="text1"/>
          <w:sz w:val="24"/>
          <w:szCs w:val="24"/>
        </w:rPr>
      </w:pPr>
      <w:r w:rsidRPr="007A6E12">
        <w:rPr>
          <w:color w:val="000000" w:themeColor="text1"/>
          <w:sz w:val="24"/>
          <w:szCs w:val="24"/>
        </w:rPr>
        <w:t xml:space="preserve">Исполнение постановления в части отбывания наказания возложить на отделение судебных приставов по г. Лангепасу. </w:t>
      </w:r>
    </w:p>
    <w:p w:rsidR="007C2EC2" w:rsidRPr="007A6E12" w:rsidP="007C2EC2" w14:paraId="5E26C30F" w14:textId="77777777">
      <w:pPr>
        <w:pStyle w:val="BodyText"/>
        <w:ind w:firstLine="720"/>
        <w:jc w:val="both"/>
        <w:rPr>
          <w:color w:val="000000" w:themeColor="text1"/>
          <w:spacing w:val="-4"/>
          <w:sz w:val="24"/>
          <w:szCs w:val="24"/>
        </w:rPr>
      </w:pPr>
      <w:r w:rsidRPr="007A6E12">
        <w:rPr>
          <w:color w:val="000000" w:themeColor="text1"/>
          <w:sz w:val="24"/>
          <w:szCs w:val="24"/>
        </w:rPr>
        <w:t xml:space="preserve">Обязать начальника отделения судебных приставов по г. Лангепасу в обязательном порядке по отбытии </w:t>
      </w:r>
      <w:r w:rsidRPr="007A6E12">
        <w:rPr>
          <w:iCs/>
          <w:color w:val="000000" w:themeColor="text1"/>
          <w:sz w:val="24"/>
          <w:szCs w:val="24"/>
        </w:rPr>
        <w:t>Кондаковым К.С.</w:t>
      </w:r>
      <w:r w:rsidRPr="007A6E12">
        <w:rPr>
          <w:color w:val="000000" w:themeColor="text1"/>
          <w:sz w:val="24"/>
          <w:szCs w:val="24"/>
        </w:rPr>
        <w:t xml:space="preserve"> административного наказания, направить в адрес мирового судьи информацию об исполнении постановления.</w:t>
      </w:r>
      <w:r w:rsidRPr="007A6E12">
        <w:rPr>
          <w:color w:val="000000" w:themeColor="text1"/>
          <w:spacing w:val="-4"/>
          <w:sz w:val="24"/>
          <w:szCs w:val="24"/>
        </w:rPr>
        <w:t xml:space="preserve"> </w:t>
      </w:r>
    </w:p>
    <w:p w:rsidR="007C2EC2" w:rsidRPr="007A6E12" w:rsidP="007C2EC2" w14:paraId="1015EE32" w14:textId="77777777">
      <w:pPr>
        <w:widowControl/>
        <w:ind w:firstLine="567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  Постановление может быть обжаловано в течение десяти суток со дня получения копии настоящего постановления в Лангепасский городской суд.</w:t>
      </w:r>
    </w:p>
    <w:p w:rsidR="00D97782" w:rsidRPr="005C1194" w:rsidP="00D97782" w14:paraId="55F61029" w14:textId="77777777">
      <w:pPr>
        <w:shd w:val="clear" w:color="auto" w:fill="FFFFFF"/>
        <w:snapToGrid w:val="0"/>
        <w:ind w:firstLine="720"/>
        <w:jc w:val="both"/>
        <w:rPr>
          <w:color w:val="000000"/>
          <w:spacing w:val="-4"/>
          <w:sz w:val="24"/>
          <w:szCs w:val="24"/>
        </w:rPr>
      </w:pPr>
    </w:p>
    <w:p w:rsidR="00D97782" w:rsidRPr="005C1194" w:rsidP="00D97782" w14:paraId="5BD6D181" w14:textId="33380861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5C1194">
        <w:rPr>
          <w:color w:val="000000"/>
          <w:spacing w:val="4"/>
          <w:sz w:val="24"/>
          <w:szCs w:val="24"/>
        </w:rPr>
        <w:t>Мировой судья                                                                                 В.С. Дорошенко</w:t>
      </w:r>
    </w:p>
    <w:p w:rsidR="009E6164" w:rsidRPr="007A6E12" w:rsidP="009871A0" w14:paraId="7F208B19" w14:textId="0F045221">
      <w:pPr>
        <w:ind w:firstLine="72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</w:p>
    <w:p w:rsidR="009871A0" w:rsidRPr="005D36EE" w:rsidP="00A915DE" w14:paraId="70D981CF" w14:textId="36618C02">
      <w:pPr>
        <w:widowControl/>
        <w:autoSpaceDE/>
        <w:autoSpaceDN/>
        <w:adjustRightInd/>
        <w:rPr>
          <w:i/>
        </w:rPr>
      </w:pPr>
      <w:r>
        <w:rPr>
          <w:color w:val="000000"/>
          <w:spacing w:val="4"/>
          <w:sz w:val="24"/>
          <w:szCs w:val="24"/>
        </w:rPr>
        <w:br w:type="page"/>
      </w:r>
      <w:r w:rsidR="00A915DE">
        <w:rPr>
          <w:color w:val="000000"/>
          <w:spacing w:val="4"/>
          <w:sz w:val="24"/>
          <w:szCs w:val="24"/>
        </w:rPr>
        <w:t xml:space="preserve"> </w:t>
      </w:r>
    </w:p>
    <w:p w:rsidR="00E5639D" w:rsidRPr="00E5639D" w:rsidP="009871A0" w14:paraId="6355CEC5" w14:textId="77777777"/>
    <w:sectPr w:rsidSect="005C1194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A7275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4AF7"/>
    <w:rsid w:val="0032599A"/>
    <w:rsid w:val="00336B2B"/>
    <w:rsid w:val="00343B75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194"/>
    <w:rsid w:val="005C1F20"/>
    <w:rsid w:val="005C2555"/>
    <w:rsid w:val="005C2DBF"/>
    <w:rsid w:val="005D08B4"/>
    <w:rsid w:val="005D117E"/>
    <w:rsid w:val="005D36EE"/>
    <w:rsid w:val="005D55B8"/>
    <w:rsid w:val="005D5BA5"/>
    <w:rsid w:val="005D70CF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84BC0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A6E12"/>
    <w:rsid w:val="007B25E4"/>
    <w:rsid w:val="007B2652"/>
    <w:rsid w:val="007B28ED"/>
    <w:rsid w:val="007B36D1"/>
    <w:rsid w:val="007B7D8F"/>
    <w:rsid w:val="007C1D6C"/>
    <w:rsid w:val="007C208B"/>
    <w:rsid w:val="007C25B2"/>
    <w:rsid w:val="007C2EC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86B2A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13BCF"/>
    <w:rsid w:val="00920D1B"/>
    <w:rsid w:val="00923B52"/>
    <w:rsid w:val="009276EB"/>
    <w:rsid w:val="00927C81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3F8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363A"/>
    <w:rsid w:val="00A66C6B"/>
    <w:rsid w:val="00A726F2"/>
    <w:rsid w:val="00A8064E"/>
    <w:rsid w:val="00A81CCF"/>
    <w:rsid w:val="00A8281A"/>
    <w:rsid w:val="00A8532E"/>
    <w:rsid w:val="00A87090"/>
    <w:rsid w:val="00A915DE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61E7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97782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8355A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0A4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F7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F18D2C-BB72-474A-B0ED-1F80B604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